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3E50F">
      <w:pPr>
        <w:pStyle w:val="12"/>
        <w:keepNext w:val="0"/>
        <w:keepLines w:val="0"/>
        <w:pageBreakBefore w:val="0"/>
        <w:overflowPunct/>
        <w:topLinePunct w:val="0"/>
        <w:bidi w:val="0"/>
        <w:spacing w:line="570" w:lineRule="exact"/>
        <w:ind w:left="0" w:leftChars="0" w:firstLine="0" w:firstLineChars="0"/>
        <w:rPr>
          <w:rFonts w:hint="default" w:eastAsia="方正仿宋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 w14:paraId="37C4FD66">
      <w:pPr>
        <w:pStyle w:val="12"/>
        <w:keepNext w:val="0"/>
        <w:keepLines w:val="0"/>
        <w:pageBreakBefore w:val="0"/>
        <w:overflowPunct/>
        <w:topLinePunct w:val="0"/>
        <w:bidi w:val="0"/>
        <w:spacing w:line="570" w:lineRule="exact"/>
        <w:ind w:left="0" w:leftChars="0" w:firstLine="0" w:firstLineChars="0"/>
        <w:jc w:val="center"/>
        <w:rPr>
          <w:rFonts w:hint="eastAsia" w:eastAsia="方正仿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报价函</w:t>
      </w:r>
    </w:p>
    <w:p w14:paraId="62A2A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方正仿宋简体"/>
          <w:sz w:val="32"/>
          <w:szCs w:val="32"/>
          <w:lang w:val="en-US" w:eastAsia="zh-CN"/>
        </w:rPr>
      </w:pPr>
      <w:r>
        <w:rPr>
          <w:rFonts w:hint="eastAsia" w:eastAsia="方正仿宋简体"/>
          <w:sz w:val="32"/>
          <w:szCs w:val="32"/>
          <w:lang w:val="en-US" w:eastAsia="zh-CN"/>
        </w:rPr>
        <w:t>广汉市广投建材有限公司：</w:t>
      </w:r>
    </w:p>
    <w:p w14:paraId="27BD4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eastAsia="方正仿宋简体"/>
          <w:sz w:val="32"/>
          <w:szCs w:val="32"/>
          <w:lang w:val="en-US" w:eastAsia="zh-CN"/>
        </w:rPr>
      </w:pPr>
      <w:r>
        <w:rPr>
          <w:rFonts w:hint="eastAsia" w:eastAsia="方正仿宋简体"/>
          <w:sz w:val="32"/>
          <w:szCs w:val="32"/>
          <w:lang w:val="en-US" w:eastAsia="zh-CN"/>
        </w:rPr>
        <w:t>关于“采购广汉市建筑材料加工厂及配套设施项目围挡维修服务商”项目，结合本次采购内容及服务要求，根据我公司测算，报价如下：</w:t>
      </w:r>
      <w:bookmarkStart w:id="0" w:name="_GoBack"/>
      <w:bookmarkEnd w:id="0"/>
    </w:p>
    <w:tbl>
      <w:tblPr>
        <w:tblStyle w:val="9"/>
        <w:tblpPr w:leftFromText="180" w:rightFromText="180" w:vertAnchor="text" w:horzAnchor="page" w:tblpX="1621" w:tblpY="64"/>
        <w:tblOverlap w:val="never"/>
        <w:tblW w:w="86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073"/>
        <w:gridCol w:w="5037"/>
        <w:gridCol w:w="495"/>
        <w:gridCol w:w="772"/>
        <w:gridCol w:w="618"/>
      </w:tblGrid>
      <w:tr w14:paraId="2E3B2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4D9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CC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5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66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规格、型号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A5D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C209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C807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税率</w:t>
            </w:r>
          </w:p>
        </w:tc>
      </w:tr>
      <w:tr w14:paraId="6A5F1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059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11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彩钢围挡</w:t>
            </w:r>
          </w:p>
        </w:tc>
        <w:tc>
          <w:tcPr>
            <w:tcW w:w="5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D0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1.围挡材料品种、规格：0.426mm厚小草压印彩钢板；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2.支撑型钢品种、规格：背筋：40*60*2mm镀锌矩管通长四道；</w:t>
            </w:r>
          </w:p>
          <w:p w14:paraId="28029D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斜撑：40*60*2mm镀锌矩管长度3m/根，间距同立柱；</w:t>
            </w:r>
          </w:p>
          <w:p w14:paraId="69F11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斜撑横连：40*60*2mm镀锌矩管0.4m/根，间距同立柱；</w:t>
            </w:r>
          </w:p>
          <w:p w14:paraId="0A39A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斜撑埋地：40*60*2mm镀锌矩管0.75m/根，间距同立柱；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3.立柱型钢品种、规格、高度：100×100×3.0mm镀锌矩管、柱高4m、水平4m布置；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4.连接方式：焊接、螺栓等；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5.立柱基础：尺寸0.5m（长）×0.5m（宽）×0.6m（深）；</w:t>
            </w:r>
          </w:p>
          <w:p w14:paraId="5ED3F0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立柱基础预埋件：200*200*10mm钢板与φ12螺纹钢焊接加工（详图）；</w:t>
            </w:r>
          </w:p>
          <w:p w14:paraId="37A8AD2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斜撑基础：现浇C20混凝土、尺寸0.2m（长）×0.2m（宽）×0.4m（深）（含基础开挖回填）；</w:t>
            </w:r>
          </w:p>
          <w:p w14:paraId="30908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sz w:val="18"/>
                <w:szCs w:val="21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40*60*2镀锌矩管0.75m/根。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1A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㎡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599D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AC1C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A0F5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36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9D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大门</w:t>
            </w:r>
          </w:p>
        </w:tc>
        <w:tc>
          <w:tcPr>
            <w:tcW w:w="5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74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1.门柱：1m×0.8m×7m，∠40×4镀锌角钢焊接，满封彩钢板；</w:t>
            </w:r>
          </w:p>
          <w:p w14:paraId="61766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2.门楣：10m×1.5m×0.8m，∠40×4镀锌角钢焊接，满封彩钢板；</w:t>
            </w:r>
          </w:p>
          <w:p w14:paraId="68526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3.门扇：净空6m×6m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 w:bidi="ar"/>
              </w:rPr>
              <w:t>，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门扇高2m、宽6m，40×60×2.0mm镀锌矩管焊接，0.426mm厚彩钢封板；</w:t>
            </w:r>
          </w:p>
          <w:p w14:paraId="013AFCE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sz w:val="18"/>
                <w:szCs w:val="21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4.门柱基础：现浇C20混凝土，基础尺寸1.2m×1m×0.8m（含基础开挖回填）；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CEA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座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DD22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FF56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EC9EE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08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sz w:val="18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BF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C20混凝土独立基础（围挡）</w:t>
            </w:r>
          </w:p>
        </w:tc>
        <w:tc>
          <w:tcPr>
            <w:tcW w:w="5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43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1.混凝土种类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 w:bidi="ar"/>
              </w:rPr>
              <w:t>：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商品混凝土</w:t>
            </w:r>
          </w:p>
          <w:p w14:paraId="6F8D6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2.混凝土强度等级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 w:bidi="ar"/>
              </w:rPr>
              <w:t>：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C20</w:t>
            </w:r>
          </w:p>
          <w:p w14:paraId="177DD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3.规格500mmX500mmX600mm 或200mmX200mmX400mm，预埋件200*200*10钢板+直径12螺纹钢</w:t>
            </w:r>
          </w:p>
          <w:p w14:paraId="70A9B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4.场内二次转运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 w:bidi="ar"/>
              </w:rPr>
              <w:t>：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1.0km内</w:t>
            </w:r>
          </w:p>
          <w:p w14:paraId="5CAA5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5.其他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eastAsia="zh-CN" w:bidi="ar"/>
              </w:rPr>
              <w:t>：</w:t>
            </w: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①由于基础分散布置，前期施工机械可能不能进入场地，均采用人工斗车运输并施工。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9B7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m³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A153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ABF1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0E1DFE8B">
      <w:pPr>
        <w:pStyle w:val="3"/>
        <w:ind w:firstLine="0" w:firstLineChars="0"/>
        <w:rPr>
          <w:rFonts w:hint="eastAsia" w:eastAsia="方正仿宋简体"/>
          <w:sz w:val="32"/>
          <w:szCs w:val="32"/>
          <w:lang w:val="en-US" w:eastAsia="zh-CN"/>
        </w:rPr>
      </w:pPr>
      <w:r>
        <w:rPr>
          <w:rFonts w:eastAsia="方正仿宋简体"/>
          <w:b w:val="0"/>
        </w:rPr>
        <w:t>报价有效期：</w:t>
      </w:r>
    </w:p>
    <w:p w14:paraId="185924F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eastAsia="方正仿宋简体"/>
          <w:sz w:val="32"/>
          <w:szCs w:val="32"/>
          <w:lang w:val="en-US" w:eastAsia="zh-CN"/>
        </w:rPr>
        <w:t>报价要求：包括且不限于人工费、材料费、安全措施费、交通费、税费、利润等为完成本项目采购的所有费用。</w:t>
      </w:r>
    </w:p>
    <w:p w14:paraId="22AA58EE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</w:p>
    <w:p w14:paraId="45E922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160" w:firstLineChars="1300"/>
        <w:textAlignment w:val="auto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单位名称：</w:t>
      </w:r>
    </w:p>
    <w:p w14:paraId="74D86C1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160" w:firstLineChars="1300"/>
        <w:textAlignment w:val="auto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联系人：</w:t>
      </w:r>
    </w:p>
    <w:p w14:paraId="26E06DF8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160" w:firstLineChars="1300"/>
        <w:textAlignment w:val="auto"/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联系电话：</w:t>
      </w:r>
    </w:p>
    <w:p w14:paraId="304949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440" w:firstLineChars="1700"/>
        <w:textAlignment w:val="auto"/>
      </w:pPr>
      <w:r>
        <w:rPr>
          <w:rFonts w:hint="eastAsia" w:eastAsia="方正仿宋简体" w:cs="Times New Roman"/>
          <w:i w:val="0"/>
          <w:iCs w:val="0"/>
          <w:color w:val="auto"/>
          <w:kern w:val="2"/>
          <w:sz w:val="32"/>
          <w:szCs w:val="32"/>
          <w:lang w:val="en-US" w:eastAsia="zh-CN" w:bidi="ar-SA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C26E8A9-BCC6-499F-B7CC-865B0D9F843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AE44BA2-BD5C-4AE3-A9EC-AA158FC9129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50EFEAF-C58F-4370-B780-528A2677EC17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F145D54-BB8D-4D1F-8313-D8A55D9B43A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25A322A3-CD5B-4006-855A-3DABE054A3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8C069D"/>
    <w:rsid w:val="057743B8"/>
    <w:rsid w:val="0E8C069D"/>
    <w:rsid w:val="1BE20386"/>
    <w:rsid w:val="1CA4388D"/>
    <w:rsid w:val="1EBA1886"/>
    <w:rsid w:val="29B33362"/>
    <w:rsid w:val="2E47051C"/>
    <w:rsid w:val="32FC7B27"/>
    <w:rsid w:val="33541711"/>
    <w:rsid w:val="3D0777F5"/>
    <w:rsid w:val="44C44BEA"/>
    <w:rsid w:val="46C73B51"/>
    <w:rsid w:val="4E01203E"/>
    <w:rsid w:val="4EB61B39"/>
    <w:rsid w:val="5DB84C9C"/>
    <w:rsid w:val="5E9D190F"/>
    <w:rsid w:val="5F89112C"/>
    <w:rsid w:val="690A15B0"/>
    <w:rsid w:val="69614B14"/>
    <w:rsid w:val="6B8C6F93"/>
    <w:rsid w:val="73E7745D"/>
    <w:rsid w:val="7DB2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eastAsia="楷体_GB2312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Subtitle"/>
    <w:basedOn w:val="1"/>
    <w:next w:val="1"/>
    <w:qFormat/>
    <w:uiPriority w:val="0"/>
    <w:pPr>
      <w:widowControl/>
      <w:adjustRightInd w:val="0"/>
      <w:snapToGrid w:val="0"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Body Text First Indent 2"/>
    <w:basedOn w:val="4"/>
    <w:next w:val="1"/>
    <w:qFormat/>
    <w:uiPriority w:val="0"/>
    <w:pPr>
      <w:ind w:firstLine="640" w:firstLineChars="200"/>
    </w:p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首行缩进"/>
    <w:basedOn w:val="1"/>
    <w:qFormat/>
    <w:uiPriority w:val="99"/>
    <w:pPr>
      <w:ind w:firstLine="480" w:firstLineChars="200"/>
    </w:pPr>
    <w:rPr>
      <w:lang w:val="zh-CN"/>
    </w:rPr>
  </w:style>
  <w:style w:type="paragraph" w:styleId="13">
    <w:name w:val="Quote"/>
    <w:basedOn w:val="1"/>
    <w:next w:val="1"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626</Words>
  <Characters>864</Characters>
  <Lines>0</Lines>
  <Paragraphs>0</Paragraphs>
  <TotalTime>5</TotalTime>
  <ScaleCrop>false</ScaleCrop>
  <LinksUpToDate>false</LinksUpToDate>
  <CharactersWithSpaces>875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2025-01-09T08:43:00Z</dcterms:created>
  <dc:creator>WPS_1719461108</dc:creator>
  <cp:lastModifiedBy>L·W·Y︶ㄣ</cp:lastModifiedBy>
  <dcterms:modified xsi:type="dcterms:W3CDTF">2025-07-11T07:42:21Z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D9ABB055E6CB419AA0DBDC1CAF272D98_13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