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00FFC">
      <w:pPr>
        <w:rPr>
          <w:rFonts w:hint="eastAsia" w:eastAsia="黑体" w:cs="Times New Roman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eastAsia="黑体" w:cs="Times New Roman"/>
          <w:bCs/>
          <w:color w:val="auto"/>
          <w:sz w:val="32"/>
          <w:szCs w:val="32"/>
          <w:highlight w:val="none"/>
          <w:lang w:eastAsia="zh-CN"/>
        </w:rPr>
        <w:t>：</w:t>
      </w:r>
    </w:p>
    <w:tbl>
      <w:tblPr>
        <w:tblStyle w:val="7"/>
        <w:tblW w:w="91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9"/>
        <w:gridCol w:w="1519"/>
        <w:gridCol w:w="1519"/>
        <w:gridCol w:w="1221"/>
        <w:gridCol w:w="3382"/>
      </w:tblGrid>
      <w:tr w14:paraId="0ADA5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9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6B1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雇主责任险报价单</w:t>
            </w:r>
          </w:p>
        </w:tc>
      </w:tr>
      <w:tr w14:paraId="21694A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916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C6F16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报价人：xx公司</w:t>
            </w:r>
          </w:p>
        </w:tc>
      </w:tr>
      <w:tr w14:paraId="0F7EE2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82A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工种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C4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死亡伤残赔偿限额（万元）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8785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医疗费用赔偿限额（万元）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2E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住院津贴（元）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D0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伤残赔偿比例</w:t>
            </w:r>
          </w:p>
        </w:tc>
      </w:tr>
      <w:tr w14:paraId="22CF2E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8" w:hRule="atLeast"/>
        </w:trPr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6B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项目管理人员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5C1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38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CE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100元</w:t>
            </w:r>
          </w:p>
        </w:tc>
        <w:tc>
          <w:tcPr>
            <w:tcW w:w="3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7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一级100%，二级90%，三级80%，四级70%，五级60%，六级50%，七级 40%，八级30%，九级20%，十级10%；</w:t>
            </w:r>
          </w:p>
        </w:tc>
      </w:tr>
      <w:tr w14:paraId="6D530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0" w:type="auto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FB95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保费：     元/人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（含税价，税率：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single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%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</w:tr>
    </w:tbl>
    <w:p w14:paraId="5072AC24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highlight w:val="none"/>
          <w:lang w:val="en-US" w:eastAsia="zh-CN"/>
        </w:rPr>
      </w:pPr>
    </w:p>
    <w:p w14:paraId="2F7CAAB2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B2444"/>
    <w:rsid w:val="1E2B2444"/>
    <w:rsid w:val="35E468F5"/>
    <w:rsid w:val="3DB13CBF"/>
    <w:rsid w:val="4C782583"/>
    <w:rsid w:val="4DF85277"/>
    <w:rsid w:val="58E40592"/>
    <w:rsid w:val="614D43A5"/>
    <w:rsid w:val="763510F1"/>
    <w:rsid w:val="77771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99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99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clear" w:color="auto" w:fill="7F7F7F"/>
      <w:spacing w:before="100" w:beforeAutospacing="1" w:after="100" w:afterAutospacing="1"/>
      <w:ind w:left="1080" w:leftChars="500" w:hanging="1080" w:hangingChars="500"/>
    </w:pPr>
    <w:rPr>
      <w:rFonts w:ascii="等线" w:hAnsi="等线" w:cs="等线"/>
      <w:sz w:val="24"/>
    </w:r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First Indent"/>
    <w:basedOn w:val="3"/>
    <w:next w:val="5"/>
    <w:semiHidden/>
    <w:qFormat/>
    <w:uiPriority w:val="0"/>
    <w:pPr>
      <w:ind w:firstLine="420" w:firstLineChars="100"/>
    </w:pPr>
    <w:rPr>
      <w:rFonts w:eastAsia="Times New Roman"/>
    </w:rPr>
  </w:style>
  <w:style w:type="paragraph" w:customStyle="1" w:styleId="5">
    <w:name w:val="段落正文"/>
    <w:basedOn w:val="1"/>
    <w:autoRedefine/>
    <w:qFormat/>
    <w:uiPriority w:val="0"/>
    <w:pPr>
      <w:spacing w:before="50" w:beforeLines="50" w:line="360" w:lineRule="auto"/>
      <w:ind w:firstLine="200" w:firstLineChars="200"/>
    </w:pPr>
    <w:rPr>
      <w:spacing w:val="2"/>
      <w:sz w:val="24"/>
      <w:szCs w:val="20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810</Words>
  <Characters>884</Characters>
  <Lines>0</Lines>
  <Paragraphs>0</Paragraphs>
  <TotalTime>0</TotalTime>
  <ScaleCrop>false</ScaleCrop>
  <LinksUpToDate>false</LinksUpToDate>
  <CharactersWithSpaces>929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2025-05-27T09:23:00Z</dcterms:created>
  <dc:creator>Shinn</dc:creator>
  <cp:lastModifiedBy>Shinn</cp:lastModifiedBy>
  <cp:lastPrinted>2025-05-29T06:42:00Z</cp:lastPrinted>
  <dcterms:modified xsi:type="dcterms:W3CDTF">2025-05-29T09:07:49Z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28FCC3B3A75C4213AED56CBBF4A3F6C9_13</vt:lpwstr>
  </property>
  <property fmtid="{D5CDD505-2E9C-101B-9397-08002B2CF9AE}" pid="4" name="KSOTemplateDocerSaveRecord">
    <vt:lpwstr>eyJoZGlkIjoiNWFjNmVjZjNiNGNmZWI3N2M4NWYyMDZhZTU1MmQ0NzQiLCJ1c2VySWQiOiIxMTM5OTg4NzU1In0=</vt:lpwstr>
  </property>
</Properties>
</file>