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3E50F">
      <w:pPr>
        <w:pStyle w:val="10"/>
        <w:keepNext w:val="0"/>
        <w:keepLines w:val="0"/>
        <w:pageBreakBefore w:val="0"/>
        <w:overflowPunct/>
        <w:topLinePunct w:val="0"/>
        <w:bidi w:val="0"/>
        <w:spacing w:line="570" w:lineRule="exact"/>
        <w:ind w:left="0" w:leftChars="0" w:firstLine="0" w:firstLineChars="0"/>
        <w:rPr>
          <w:rFonts w:hint="default" w:eastAsia="方正仿宋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 w14:paraId="37C4FD66">
      <w:pPr>
        <w:pStyle w:val="10"/>
        <w:keepNext w:val="0"/>
        <w:keepLines w:val="0"/>
        <w:pageBreakBefore w:val="0"/>
        <w:overflowPunct/>
        <w:topLinePunct w:val="0"/>
        <w:bidi w:val="0"/>
        <w:spacing w:line="570" w:lineRule="exact"/>
        <w:ind w:left="0" w:leftChars="0" w:firstLine="0" w:firstLineChars="0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报价函</w:t>
      </w:r>
      <w:r>
        <w:rPr>
          <w:rFonts w:hint="eastAsia" w:eastAsia="方正仿宋简体"/>
          <w:sz w:val="32"/>
          <w:szCs w:val="32"/>
        </w:rPr>
        <w:t xml:space="preserve">  </w:t>
      </w:r>
    </w:p>
    <w:tbl>
      <w:tblPr>
        <w:tblStyle w:val="8"/>
        <w:tblpPr w:leftFromText="180" w:rightFromText="180" w:vertAnchor="text" w:horzAnchor="page" w:tblpX="3061" w:tblpY="418"/>
        <w:tblOverlap w:val="never"/>
        <w:tblW w:w="6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2003"/>
        <w:gridCol w:w="2986"/>
      </w:tblGrid>
      <w:tr w14:paraId="2E88B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86" w:type="dxa"/>
            <w:noWrap w:val="0"/>
            <w:vAlign w:val="center"/>
          </w:tcPr>
          <w:p w14:paraId="680F2C15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  <w:t>项目名称</w:t>
            </w:r>
          </w:p>
        </w:tc>
        <w:tc>
          <w:tcPr>
            <w:tcW w:w="2003" w:type="dxa"/>
            <w:noWrap w:val="0"/>
            <w:vAlign w:val="center"/>
          </w:tcPr>
          <w:p w14:paraId="18A7C1E3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  <w:t>围挡</w:t>
            </w:r>
            <w:r>
              <w:rPr>
                <w:rFonts w:hint="eastAsia" w:eastAsia="方正仿宋简体" w:cs="Times New Roman"/>
                <w:kern w:val="2"/>
                <w:sz w:val="24"/>
                <w:szCs w:val="24"/>
                <w:lang w:val="en-US" w:eastAsia="zh-CN" w:bidi="ar-SA"/>
              </w:rPr>
              <w:t>高度</w:t>
            </w:r>
          </w:p>
        </w:tc>
        <w:tc>
          <w:tcPr>
            <w:tcW w:w="2986" w:type="dxa"/>
            <w:noWrap w:val="0"/>
            <w:vAlign w:val="center"/>
          </w:tcPr>
          <w:p w14:paraId="32CBA1E3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  <w:t>围挡</w:t>
            </w:r>
            <w:r>
              <w:rPr>
                <w:rFonts w:hint="eastAsia" w:eastAsia="方正仿宋简体" w:cs="Times New Roman"/>
                <w:kern w:val="2"/>
                <w:sz w:val="24"/>
                <w:szCs w:val="24"/>
                <w:lang w:val="en-US" w:eastAsia="zh-CN" w:bidi="ar-SA"/>
              </w:rPr>
              <w:t>维修报价（单价）</w:t>
            </w:r>
          </w:p>
        </w:tc>
      </w:tr>
      <w:tr w14:paraId="72C51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186" w:type="dxa"/>
            <w:vMerge w:val="restart"/>
            <w:noWrap w:val="0"/>
            <w:vAlign w:val="center"/>
          </w:tcPr>
          <w:p w14:paraId="36433254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建筑垃圾转运调配场围挡维修服务项目</w:t>
            </w:r>
          </w:p>
        </w:tc>
        <w:tc>
          <w:tcPr>
            <w:tcW w:w="2003" w:type="dxa"/>
            <w:noWrap w:val="0"/>
            <w:vAlign w:val="center"/>
          </w:tcPr>
          <w:p w14:paraId="3F878AC7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2m</w:t>
            </w:r>
          </w:p>
        </w:tc>
        <w:tc>
          <w:tcPr>
            <w:tcW w:w="2986" w:type="dxa"/>
            <w:noWrap w:val="0"/>
            <w:vAlign w:val="center"/>
          </w:tcPr>
          <w:p w14:paraId="10660746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元</w:t>
            </w:r>
            <w:r>
              <w:rPr>
                <w:rFonts w:hint="eastAsia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/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㎡</w:t>
            </w:r>
          </w:p>
        </w:tc>
      </w:tr>
      <w:tr w14:paraId="6DAC4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186" w:type="dxa"/>
            <w:vMerge w:val="continue"/>
            <w:noWrap w:val="0"/>
            <w:vAlign w:val="center"/>
          </w:tcPr>
          <w:p w14:paraId="4C59BCF4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</w:pPr>
          </w:p>
        </w:tc>
        <w:tc>
          <w:tcPr>
            <w:tcW w:w="2003" w:type="dxa"/>
            <w:noWrap w:val="0"/>
            <w:vAlign w:val="center"/>
          </w:tcPr>
          <w:p w14:paraId="390F4B6A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3m</w:t>
            </w:r>
          </w:p>
        </w:tc>
        <w:tc>
          <w:tcPr>
            <w:tcW w:w="2986" w:type="dxa"/>
            <w:noWrap w:val="0"/>
            <w:vAlign w:val="center"/>
          </w:tcPr>
          <w:p w14:paraId="279BECA6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元</w:t>
            </w:r>
            <w:r>
              <w:rPr>
                <w:rFonts w:hint="eastAsia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/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㎡</w:t>
            </w:r>
          </w:p>
        </w:tc>
      </w:tr>
      <w:tr w14:paraId="09895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186" w:type="dxa"/>
            <w:vMerge w:val="continue"/>
            <w:noWrap w:val="0"/>
            <w:vAlign w:val="center"/>
          </w:tcPr>
          <w:p w14:paraId="58D4A171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003" w:type="dxa"/>
            <w:noWrap w:val="0"/>
            <w:vAlign w:val="center"/>
          </w:tcPr>
          <w:p w14:paraId="2DC96A46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6m</w:t>
            </w:r>
          </w:p>
        </w:tc>
        <w:tc>
          <w:tcPr>
            <w:tcW w:w="2986" w:type="dxa"/>
            <w:noWrap w:val="0"/>
            <w:vAlign w:val="center"/>
          </w:tcPr>
          <w:p w14:paraId="738E4EDD">
            <w:pPr>
              <w:pStyle w:val="5"/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元</w:t>
            </w:r>
            <w:r>
              <w:rPr>
                <w:rFonts w:hint="eastAsia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/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㎡</w:t>
            </w:r>
          </w:p>
        </w:tc>
      </w:tr>
    </w:tbl>
    <w:p w14:paraId="013EE8D4">
      <w:pPr>
        <w:keepNext w:val="0"/>
        <w:keepLines w:val="0"/>
        <w:pageBreakBefore w:val="0"/>
        <w:numPr>
          <w:ilvl w:val="0"/>
          <w:numId w:val="0"/>
        </w:numPr>
        <w:overflowPunct/>
        <w:topLinePunct w:val="0"/>
        <w:bidi w:val="0"/>
        <w:spacing w:line="570" w:lineRule="exact"/>
        <w:rPr>
          <w:rFonts w:hint="eastAsia" w:eastAsia="方正仿宋简体"/>
          <w:sz w:val="32"/>
          <w:szCs w:val="32"/>
          <w:lang w:val="en-US" w:eastAsia="zh-CN"/>
        </w:rPr>
      </w:pPr>
    </w:p>
    <w:p w14:paraId="4C2A276A">
      <w:pPr>
        <w:keepNext w:val="0"/>
        <w:keepLines w:val="0"/>
        <w:pageBreakBefore w:val="0"/>
        <w:numPr>
          <w:ilvl w:val="0"/>
          <w:numId w:val="0"/>
        </w:numPr>
        <w:overflowPunct/>
        <w:topLinePunct w:val="0"/>
        <w:bidi w:val="0"/>
        <w:spacing w:line="570" w:lineRule="exact"/>
        <w:ind w:firstLine="640" w:firstLineChars="200"/>
        <w:rPr>
          <w:rFonts w:hint="eastAsia" w:eastAsia="方正仿宋简体"/>
          <w:sz w:val="32"/>
          <w:szCs w:val="32"/>
          <w:lang w:val="en-US" w:eastAsia="zh-CN"/>
        </w:rPr>
      </w:pPr>
    </w:p>
    <w:p w14:paraId="79EC7A23">
      <w:pPr>
        <w:keepNext w:val="0"/>
        <w:keepLines w:val="0"/>
        <w:pageBreakBefore w:val="0"/>
        <w:numPr>
          <w:ilvl w:val="0"/>
          <w:numId w:val="0"/>
        </w:numPr>
        <w:overflowPunct/>
        <w:topLinePunct w:val="0"/>
        <w:bidi w:val="0"/>
        <w:spacing w:line="570" w:lineRule="exact"/>
        <w:rPr>
          <w:rFonts w:hint="eastAsia" w:eastAsia="方正仿宋简体"/>
          <w:sz w:val="32"/>
          <w:szCs w:val="32"/>
          <w:lang w:val="en-US" w:eastAsia="zh-CN"/>
        </w:rPr>
      </w:pPr>
    </w:p>
    <w:p w14:paraId="04E6984F">
      <w:pPr>
        <w:keepNext w:val="0"/>
        <w:keepLines w:val="0"/>
        <w:pageBreakBefore w:val="0"/>
        <w:numPr>
          <w:ilvl w:val="0"/>
          <w:numId w:val="0"/>
        </w:numPr>
        <w:overflowPunct/>
        <w:topLinePunct w:val="0"/>
        <w:bidi w:val="0"/>
        <w:spacing w:line="570" w:lineRule="exact"/>
        <w:rPr>
          <w:rFonts w:hint="eastAsia" w:eastAsia="方正仿宋简体"/>
          <w:sz w:val="32"/>
          <w:szCs w:val="32"/>
          <w:lang w:val="en-US" w:eastAsia="zh-CN"/>
        </w:rPr>
      </w:pPr>
    </w:p>
    <w:p w14:paraId="3D7DFD26">
      <w:pPr>
        <w:keepNext w:val="0"/>
        <w:keepLines w:val="0"/>
        <w:pageBreakBefore w:val="0"/>
        <w:numPr>
          <w:ilvl w:val="0"/>
          <w:numId w:val="0"/>
        </w:numPr>
        <w:overflowPunct/>
        <w:topLinePunct w:val="0"/>
        <w:bidi w:val="0"/>
        <w:spacing w:line="570" w:lineRule="exact"/>
        <w:rPr>
          <w:rFonts w:hint="eastAsia" w:eastAsia="方正仿宋简体"/>
          <w:sz w:val="32"/>
          <w:szCs w:val="32"/>
          <w:lang w:val="en-US" w:eastAsia="zh-CN"/>
        </w:rPr>
      </w:pPr>
    </w:p>
    <w:p w14:paraId="790B4ECF">
      <w:pPr>
        <w:keepNext w:val="0"/>
        <w:keepLines w:val="0"/>
        <w:pageBreakBefore w:val="0"/>
        <w:numPr>
          <w:ilvl w:val="0"/>
          <w:numId w:val="0"/>
        </w:numPr>
        <w:overflowPunct/>
        <w:topLinePunct w:val="0"/>
        <w:bidi w:val="0"/>
        <w:spacing w:line="570" w:lineRule="exact"/>
        <w:rPr>
          <w:rFonts w:hint="eastAsia" w:eastAsia="方正仿宋简体"/>
          <w:sz w:val="32"/>
          <w:szCs w:val="32"/>
          <w:lang w:val="en-US" w:eastAsia="zh-CN"/>
        </w:rPr>
      </w:pPr>
    </w:p>
    <w:p w14:paraId="35475A54">
      <w:pPr>
        <w:keepNext w:val="0"/>
        <w:keepLines w:val="0"/>
        <w:pageBreakBefore w:val="0"/>
        <w:numPr>
          <w:ilvl w:val="0"/>
          <w:numId w:val="0"/>
        </w:numPr>
        <w:overflowPunct/>
        <w:topLinePunct w:val="0"/>
        <w:bidi w:val="0"/>
        <w:spacing w:line="570" w:lineRule="exact"/>
        <w:rPr>
          <w:rFonts w:hint="eastAsia" w:eastAsia="方正仿宋简体"/>
          <w:sz w:val="32"/>
          <w:szCs w:val="32"/>
          <w:lang w:val="en-US" w:eastAsia="zh-CN"/>
        </w:rPr>
      </w:pPr>
    </w:p>
    <w:p w14:paraId="185924FF">
      <w:pPr>
        <w:keepNext w:val="0"/>
        <w:keepLines w:val="0"/>
        <w:pageBreakBefore w:val="0"/>
        <w:numPr>
          <w:ilvl w:val="0"/>
          <w:numId w:val="0"/>
        </w:numPr>
        <w:overflowPunct/>
        <w:topLinePunct w:val="0"/>
        <w:bidi w:val="0"/>
        <w:spacing w:line="570" w:lineRule="exac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eastAsia="方正仿宋简体"/>
          <w:sz w:val="32"/>
          <w:szCs w:val="32"/>
          <w:lang w:val="en-US" w:eastAsia="zh-CN"/>
        </w:rPr>
        <w:t>报价要求：包括且不限于人工费、材料费、安全措施费、交通费、税费、利润等为完成本项目采购的所有费用。</w:t>
      </w:r>
    </w:p>
    <w:p w14:paraId="55B5E5E2">
      <w:pPr>
        <w:pStyle w:val="5"/>
        <w:keepNext w:val="0"/>
        <w:keepLines w:val="0"/>
        <w:pageBreakBefore w:val="0"/>
        <w:overflowPunct/>
        <w:topLinePunct w:val="0"/>
        <w:bidi w:val="0"/>
        <w:spacing w:line="570" w:lineRule="exact"/>
        <w:rPr>
          <w:rFonts w:hint="default"/>
          <w:lang w:val="en-US" w:eastAsia="zh-CN"/>
        </w:rPr>
      </w:pPr>
    </w:p>
    <w:p w14:paraId="22AA58EE">
      <w:pPr>
        <w:pStyle w:val="11"/>
        <w:keepNext w:val="0"/>
        <w:keepLines w:val="0"/>
        <w:pageBreakBefore w:val="0"/>
        <w:overflowPunct/>
        <w:topLinePunct w:val="0"/>
        <w:bidi w:val="0"/>
        <w:spacing w:line="570" w:lineRule="exact"/>
        <w:rPr>
          <w:rFonts w:hint="default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</w:p>
    <w:p w14:paraId="45E92257">
      <w:pPr>
        <w:keepNext w:val="0"/>
        <w:keepLines w:val="0"/>
        <w:pageBreakBefore w:val="0"/>
        <w:overflowPunct/>
        <w:topLinePunct w:val="0"/>
        <w:bidi w:val="0"/>
        <w:spacing w:line="570" w:lineRule="exact"/>
        <w:ind w:firstLine="4160" w:firstLineChars="1300"/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单位名称：</w:t>
      </w:r>
    </w:p>
    <w:p w14:paraId="74D86C1D">
      <w:pPr>
        <w:pStyle w:val="5"/>
        <w:keepNext w:val="0"/>
        <w:keepLines w:val="0"/>
        <w:pageBreakBefore w:val="0"/>
        <w:overflowPunct/>
        <w:topLinePunct w:val="0"/>
        <w:bidi w:val="0"/>
        <w:spacing w:line="570" w:lineRule="exact"/>
        <w:ind w:firstLine="4160" w:firstLineChars="1300"/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联系人：</w:t>
      </w:r>
    </w:p>
    <w:p w14:paraId="26E06DF8">
      <w:pPr>
        <w:pStyle w:val="11"/>
        <w:keepNext w:val="0"/>
        <w:keepLines w:val="0"/>
        <w:pageBreakBefore w:val="0"/>
        <w:overflowPunct/>
        <w:topLinePunct w:val="0"/>
        <w:bidi w:val="0"/>
        <w:spacing w:line="570" w:lineRule="exact"/>
        <w:ind w:firstLine="4160" w:firstLineChars="1300"/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联系电话：</w:t>
      </w:r>
    </w:p>
    <w:p w14:paraId="53F24A2E">
      <w:pPr>
        <w:keepNext w:val="0"/>
        <w:keepLines w:val="0"/>
        <w:pageBreakBefore w:val="0"/>
        <w:overflowPunct/>
        <w:topLinePunct w:val="0"/>
        <w:bidi w:val="0"/>
        <w:spacing w:line="570" w:lineRule="exact"/>
        <w:ind w:firstLine="5440" w:firstLineChars="1700"/>
        <w:rPr>
          <w:rFonts w:hint="default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年 月 日</w:t>
      </w:r>
    </w:p>
    <w:p w14:paraId="3049494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D472239-30C4-42EE-B299-E68F51FEA6EA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FDA7AD9-16B0-4FCD-9C87-AF539BE07BD2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CFE86A7-B0CD-4A8C-9321-2972A9D7373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7A9CCE2-C8C4-4A72-BA28-75BA4BBF523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18BF8DE-86DB-4C11-A0F0-40D087E2059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5323D2A1-27FE-4B22-8244-7262E2D8B5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C069D"/>
    <w:rsid w:val="057743B8"/>
    <w:rsid w:val="0E8C069D"/>
    <w:rsid w:val="1BE20386"/>
    <w:rsid w:val="1CA4388D"/>
    <w:rsid w:val="1EBA1886"/>
    <w:rsid w:val="29B33362"/>
    <w:rsid w:val="2E47051C"/>
    <w:rsid w:val="32FC7B27"/>
    <w:rsid w:val="33541711"/>
    <w:rsid w:val="3D0777F5"/>
    <w:rsid w:val="44C44BEA"/>
    <w:rsid w:val="46C73B51"/>
    <w:rsid w:val="4E01203E"/>
    <w:rsid w:val="4EB61B39"/>
    <w:rsid w:val="5E9D190F"/>
    <w:rsid w:val="690A15B0"/>
    <w:rsid w:val="69614B14"/>
    <w:rsid w:val="6B8C6F93"/>
    <w:rsid w:val="73E7745D"/>
    <w:rsid w:val="7DB2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64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"/>
    <w:basedOn w:val="1"/>
    <w:next w:val="6"/>
    <w:qFormat/>
    <w:uiPriority w:val="99"/>
  </w:style>
  <w:style w:type="paragraph" w:styleId="6">
    <w:name w:val="Subtitle"/>
    <w:basedOn w:val="1"/>
    <w:next w:val="1"/>
    <w:qFormat/>
    <w:uiPriority w:val="0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首行缩进"/>
    <w:basedOn w:val="1"/>
    <w:qFormat/>
    <w:uiPriority w:val="99"/>
    <w:pPr>
      <w:ind w:firstLine="480" w:firstLineChars="200"/>
    </w:pPr>
    <w:rPr>
      <w:lang w:val="zh-CN"/>
    </w:rPr>
  </w:style>
  <w:style w:type="paragraph" w:styleId="11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108</Characters>
  <Lines>0</Lines>
  <Paragraphs>0</Paragraphs>
  <TotalTime>0</TotalTime>
  <ScaleCrop>false</ScaleCrop>
  <LinksUpToDate>false</LinksUpToDate>
  <CharactersWithSpaces>116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2025-01-09T08:43:00Z</dcterms:created>
  <dc:creator>WPS_1719461108</dc:creator>
  <cp:lastModifiedBy>云慕长风</cp:lastModifiedBy>
  <dcterms:modified xsi:type="dcterms:W3CDTF">2025-05-19T03:36:26Z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65BB4BC480F94D94961B85413C53BF47_13</vt:lpwstr>
  </property>
  <property fmtid="{D5CDD505-2E9C-101B-9397-08002B2CF9AE}" pid="4" name="KSOTemplateDocerSaveRecord">
    <vt:lpwstr>eyJoZGlkIjoiMmRkYTJjZWU3YWMxYzU5MjdkY2FmMjY5NjhhMWY0NDUiLCJ1c2VySWQiOiIyOTM0ODczMTMifQ==</vt:lpwstr>
  </property>
</Properties>
</file>