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BB539C">
      <w:pP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1</w:t>
      </w:r>
    </w:p>
    <w:p w14:paraId="2D50048C"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 w14:paraId="436939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德阳</w:t>
      </w:r>
      <w:r>
        <w:rPr>
          <w:rFonts w:hint="eastAsia" w:ascii="仿宋_GB2312" w:eastAsia="仿宋_GB2312" w:cs="Times New Roman"/>
          <w:bCs/>
          <w:sz w:val="32"/>
          <w:szCs w:val="32"/>
          <w:lang w:val="en-US" w:eastAsia="zh-CN"/>
        </w:rPr>
        <w:t>高博会展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有限公司：</w:t>
      </w:r>
    </w:p>
    <w:p w14:paraId="70337D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关于“</w:t>
      </w:r>
      <w:r>
        <w:rPr>
          <w:rFonts w:hint="eastAsia" w:eastAsia="仿宋_GB2312" w:cs="Times New Roman"/>
          <w:bCs/>
          <w:sz w:val="32"/>
          <w:szCs w:val="32"/>
          <w:lang w:val="en-US" w:eastAsia="zh-CN"/>
        </w:rPr>
        <w:t>大型活动临时保洁服务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”，结合本项目基本情况、服务要求及报价要求，根据我公司测算，报价如下：</w:t>
      </w:r>
    </w:p>
    <w:tbl>
      <w:tblPr>
        <w:tblStyle w:val="4"/>
        <w:tblW w:w="87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7"/>
        <w:gridCol w:w="2432"/>
        <w:gridCol w:w="1935"/>
        <w:gridCol w:w="1537"/>
        <w:gridCol w:w="1823"/>
      </w:tblGrid>
      <w:tr w14:paraId="2E6BA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  <w:noWrap w:val="0"/>
            <w:vAlign w:val="center"/>
          </w:tcPr>
          <w:p w14:paraId="717645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432" w:type="dxa"/>
            <w:noWrap w:val="0"/>
            <w:vAlign w:val="center"/>
          </w:tcPr>
          <w:p w14:paraId="6DB8D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服务</w:t>
            </w: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内容</w:t>
            </w:r>
          </w:p>
        </w:tc>
        <w:tc>
          <w:tcPr>
            <w:tcW w:w="1935" w:type="dxa"/>
            <w:noWrap w:val="0"/>
            <w:vAlign w:val="center"/>
          </w:tcPr>
          <w:p w14:paraId="6F3A45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报价（元）</w:t>
            </w:r>
          </w:p>
        </w:tc>
        <w:tc>
          <w:tcPr>
            <w:tcW w:w="1537" w:type="dxa"/>
            <w:noWrap w:val="0"/>
            <w:vAlign w:val="center"/>
          </w:tcPr>
          <w:p w14:paraId="68D554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税率</w:t>
            </w:r>
          </w:p>
        </w:tc>
        <w:tc>
          <w:tcPr>
            <w:tcW w:w="1823" w:type="dxa"/>
            <w:noWrap w:val="0"/>
            <w:vAlign w:val="center"/>
          </w:tcPr>
          <w:p w14:paraId="14C02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29212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1057" w:type="dxa"/>
            <w:noWrap w:val="0"/>
            <w:vAlign w:val="center"/>
          </w:tcPr>
          <w:p w14:paraId="345F37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432" w:type="dxa"/>
            <w:noWrap w:val="0"/>
            <w:vAlign w:val="center"/>
          </w:tcPr>
          <w:p w14:paraId="5C8613C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hint="default" w:eastAsia="仿宋_GB2312" w:cs="Times New Roman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 w:cs="Times New Roman"/>
                <w:bCs/>
                <w:sz w:val="32"/>
                <w:szCs w:val="32"/>
                <w:lang w:val="en-US" w:eastAsia="zh-CN"/>
              </w:rPr>
              <w:t>临时保洁服务</w:t>
            </w:r>
          </w:p>
        </w:tc>
        <w:tc>
          <w:tcPr>
            <w:tcW w:w="1935" w:type="dxa"/>
            <w:noWrap w:val="0"/>
            <w:vAlign w:val="center"/>
          </w:tcPr>
          <w:p w14:paraId="57E7EA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left"/>
              <w:textAlignment w:val="auto"/>
              <w:rPr>
                <w:rFonts w:hint="default" w:ascii="仿宋_GB2312" w:eastAsia="仿宋_GB2312" w:cs="Times New Roman"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 w:cs="Times New Roman"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/人/天</w:t>
            </w:r>
          </w:p>
        </w:tc>
        <w:tc>
          <w:tcPr>
            <w:tcW w:w="1537" w:type="dxa"/>
            <w:noWrap w:val="0"/>
            <w:vAlign w:val="center"/>
          </w:tcPr>
          <w:p w14:paraId="0C901B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23" w:type="dxa"/>
            <w:shd w:val="clear" w:color="auto" w:fill="auto"/>
            <w:noWrap w:val="0"/>
            <w:vAlign w:val="center"/>
          </w:tcPr>
          <w:p w14:paraId="43056E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eastAsia" w:ascii="仿宋_GB2312" w:eastAsia="仿宋_GB2312" w:cs="Times New Roman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1"/>
                <w:szCs w:val="21"/>
                <w:vertAlign w:val="baseline"/>
                <w:lang w:val="en-US" w:eastAsia="zh-CN"/>
              </w:rPr>
              <w:t>工作时间8小时为1天，不足4小时按4小时计算；超过4小时不足8小时按8小时计算；超过8小时按每小时平均</w:t>
            </w:r>
            <w:bookmarkStart w:id="0" w:name="_GoBack"/>
            <w:bookmarkEnd w:id="0"/>
            <w:r>
              <w:rPr>
                <w:rFonts w:hint="eastAsia" w:ascii="仿宋_GB2312" w:eastAsia="仿宋_GB2312" w:cs="Times New Roman"/>
                <w:bCs/>
                <w:sz w:val="21"/>
                <w:szCs w:val="21"/>
                <w:vertAlign w:val="baseline"/>
                <w:lang w:val="en-US" w:eastAsia="zh-CN"/>
              </w:rPr>
              <w:t>价</w:t>
            </w:r>
          </w:p>
          <w:p w14:paraId="0DF210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eastAsia" w:ascii="仿宋_GB2312" w:hAnsi="Times New Roman" w:eastAsia="仿宋_GB2312" w:cs="Times New Roman"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bCs/>
                <w:sz w:val="21"/>
                <w:szCs w:val="21"/>
                <w:vertAlign w:val="baseline"/>
                <w:lang w:val="en-US" w:eastAsia="zh-CN"/>
              </w:rPr>
              <w:t>据实结算</w:t>
            </w:r>
          </w:p>
        </w:tc>
      </w:tr>
    </w:tbl>
    <w:p w14:paraId="46B97F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所有报价均用人民币表示，其中总价即为履行合同的固定价格，该费用为固定包干费用，包括但不限于人员工资、社保、商业险、服装费、低值易耗品、差旅费、税费、利润等为完成本项目采购的所有费用。</w:t>
      </w:r>
    </w:p>
    <w:p w14:paraId="082EF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Times New Roman" w:eastAsia="仿宋_GB2312" w:cs="Times New Roman"/>
          <w:bCs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 w:cs="Times New Roman"/>
          <w:bCs/>
          <w:sz w:val="32"/>
          <w:szCs w:val="32"/>
          <w:lang w:val="en-US" w:eastAsia="zh-CN"/>
        </w:rPr>
        <w:t>本报价函的有效期为（≥45天）</w:t>
      </w:r>
      <w:r>
        <w:rPr>
          <w:rFonts w:hint="eastAsia" w:ascii="仿宋_GB2312" w:eastAsia="仿宋_GB2312" w:cs="Times New Roman"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eastAsia="仿宋_GB2312" w:cs="Times New Roman"/>
          <w:bCs/>
          <w:sz w:val="32"/>
          <w:szCs w:val="32"/>
          <w:u w:val="none"/>
          <w:lang w:val="en-US" w:eastAsia="zh-CN"/>
        </w:rPr>
        <w:t>天。</w:t>
      </w:r>
    </w:p>
    <w:p w14:paraId="01A59F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 w14:paraId="5D1F30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单位名称：       （盖单位公章）</w:t>
      </w:r>
    </w:p>
    <w:p w14:paraId="47663403"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 xml:space="preserve">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C92C42"/>
    <w:rsid w:val="024D5ACB"/>
    <w:rsid w:val="09324FA1"/>
    <w:rsid w:val="0FAE0848"/>
    <w:rsid w:val="1B5771AB"/>
    <w:rsid w:val="37FC2378"/>
    <w:rsid w:val="45A2455E"/>
    <w:rsid w:val="49575E6B"/>
    <w:rsid w:val="57C476A9"/>
    <w:rsid w:val="72245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table" w:styleId="4">
    <w:name w:val="Table Grid"/>
    <w:basedOn w:val="3"/>
    <w:qFormat/>
    <w:uiPriority w:val="0"/>
    <w:pPr>
      <w:spacing w:line="357" w:lineRule="atLeast"/>
      <w:jc w:val="both"/>
      <w:textAlignment w:val="baseline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238</Words>
  <Characters>239</Characters>
  <Lines>0</Lines>
  <Paragraphs>0</Paragraphs>
  <TotalTime>3</TotalTime>
  <ScaleCrop>false</ScaleCrop>
  <LinksUpToDate>false</LinksUpToDate>
  <CharactersWithSpaces>296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2025-04-07T03:39:00Z</dcterms:created>
  <dc:creator>Administrator</dc:creator>
  <cp:lastModifiedBy>5</cp:lastModifiedBy>
  <cp:lastPrinted>2025-05-16T09:59:35Z</cp:lastPrinted>
  <dcterms:modified xsi:type="dcterms:W3CDTF">2025-05-16T10:00:50Z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eyJoZGlkIjoiYmNiYTI5ZTgxY2E2NWIzNTY4ZDdlNTljMzk4NzAzNWEiLCJ1c2VySWQiOiI1NzQ3MjgyMjYifQ==</vt:lpwstr>
  </property>
  <property fmtid="{D5CDD505-2E9C-101B-9397-08002B2CF9AE}" pid="4" name="ICV">
    <vt:lpwstr>604F6D757D944DD58817E22CF6557ABA_13</vt:lpwstr>
  </property>
</Properties>
</file>