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>
      <w:pPr>
        <w:pStyle w:val="2"/>
        <w:rPr>
          <w:color w:val="auto"/>
        </w:rPr>
      </w:pPr>
    </w:p>
    <w:p>
      <w:pPr>
        <w:spacing w:line="360" w:lineRule="auto"/>
        <w:jc w:val="left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德阳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高新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建材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关于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>德阳四川国际航展（ACC飞街片区）基础设施建设项目——房屋建设及附属设施土壤氡检测、环境噪声检测服务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，结合本工程特点及服务工作内容，经仔细研究决定，我方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（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询价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单位的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名称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）服务费金额为</w:t>
      </w:r>
      <w:r>
        <w:rPr>
          <w:rFonts w:hint="eastAsia" w:asciiTheme="minorEastAsia" w:hAnsiTheme="minorEastAsia" w:eastAsiaTheme="minorEastAsia" w:cstheme="minorEastAsia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eastAsia" w:asciiTheme="minorEastAsia" w:hAnsiTheme="minorEastAsia" w:eastAsiaTheme="minorEastAsia" w:cstheme="minorEastAsia"/>
          <w:b w:val="0"/>
          <w:color w:val="auto"/>
          <w:sz w:val="28"/>
          <w:szCs w:val="28"/>
        </w:rPr>
        <w:t>元（</w:t>
      </w:r>
      <w:r>
        <w:rPr>
          <w:rFonts w:hint="eastAsia" w:asciiTheme="minorEastAsia" w:hAnsiTheme="minorEastAsia" w:eastAsiaTheme="minorEastAsia" w:cstheme="minorEastAsia"/>
          <w:b w:val="0"/>
          <w:color w:val="auto"/>
          <w:sz w:val="28"/>
          <w:szCs w:val="28"/>
          <w:u w:val="none"/>
        </w:rPr>
        <w:t>大写：</w:t>
      </w:r>
      <w:r>
        <w:rPr>
          <w:rFonts w:hint="eastAsia" w:asciiTheme="minorEastAsia" w:hAnsiTheme="minorEastAsia" w:eastAsiaTheme="minorEastAsia" w:cstheme="minorEastAsia"/>
          <w:b w:val="0"/>
          <w:color w:val="auto"/>
          <w:sz w:val="28"/>
          <w:szCs w:val="28"/>
          <w:u w:val="single"/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b w:val="0"/>
          <w:color w:val="auto"/>
          <w:sz w:val="28"/>
          <w:szCs w:val="28"/>
        </w:rPr>
        <w:t>）。</w:t>
      </w:r>
    </w:p>
    <w:p>
      <w:pPr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注: 所有报价均用人民币表示，其总价即为履行合同的固定价格，该费用为</w:t>
      </w:r>
      <w:r>
        <w:rPr>
          <w:rFonts w:hint="eastAsia"/>
          <w:color w:val="auto"/>
          <w:sz w:val="24"/>
          <w:szCs w:val="24"/>
          <w:lang w:eastAsia="zh-CN"/>
        </w:rPr>
        <w:t>固定</w:t>
      </w:r>
      <w:r>
        <w:rPr>
          <w:rFonts w:hint="eastAsia"/>
          <w:color w:val="auto"/>
          <w:sz w:val="24"/>
          <w:szCs w:val="24"/>
        </w:rPr>
        <w:t>包干费用，包括但不限于编制、评审、会务费、监测费、人工费、材料费、交通费、差旅费、税费、利润、保险等费用等为完成本项目约定服务的所有费用，以及后续服务费。</w:t>
      </w: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单位名称：</w:t>
      </w:r>
      <w:r>
        <w:rPr>
          <w:color w:val="auto"/>
          <w:sz w:val="24"/>
          <w:szCs w:val="24"/>
          <w:u w:val="single"/>
        </w:rPr>
        <w:t xml:space="preserve">           </w:t>
      </w:r>
      <w:r>
        <w:rPr>
          <w:color w:val="auto"/>
          <w:sz w:val="24"/>
          <w:szCs w:val="24"/>
        </w:rPr>
        <w:t>（盖单位公章）</w:t>
      </w:r>
    </w:p>
    <w:p>
      <w:pPr>
        <w:adjustRightInd w:val="0"/>
        <w:spacing w:line="400" w:lineRule="exact"/>
        <w:ind w:firstLine="3578" w:firstLineChars="1491"/>
        <w:jc w:val="left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日  期：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年</w:t>
      </w:r>
      <w:r>
        <w:rPr>
          <w:color w:val="auto"/>
          <w:sz w:val="24"/>
          <w:szCs w:val="24"/>
          <w:u w:val="single"/>
        </w:rPr>
        <w:t xml:space="preserve">      </w:t>
      </w:r>
      <w:r>
        <w:rPr>
          <w:bCs/>
          <w:color w:val="auto"/>
          <w:sz w:val="24"/>
          <w:szCs w:val="24"/>
        </w:rPr>
        <w:t>月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日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lMTM5ZmJmOGY0OGFjMzg2MTliMDMzODdkMzA0NzQifQ=="/>
  </w:docVars>
  <w:rsids>
    <w:rsidRoot w:val="638152F5"/>
    <w:rsid w:val="63815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2023-04-13T03:45:00Z</dcterms:created>
  <dc:creator>Y.</dc:creator>
  <cp:lastModifiedBy>Y.</cp:lastModifiedBy>
  <dcterms:modified xsi:type="dcterms:W3CDTF">2023-04-13T03:46:04Z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BE48E3EDF4334FD59CDA48DF0E9A14A5_11</vt:lpwstr>
  </property>
</Properties>
</file>