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1：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>
      <w:pPr>
        <w:pStyle w:val="2"/>
      </w:pP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德阳高新建材有限公司</w:t>
      </w:r>
      <w:r>
        <w:rPr>
          <w:sz w:val="28"/>
          <w:szCs w:val="28"/>
        </w:rPr>
        <w:t>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关于</w:t>
      </w:r>
      <w:r>
        <w:rPr>
          <w:rFonts w:hint="eastAsia"/>
          <w:sz w:val="28"/>
          <w:szCs w:val="28"/>
          <w:u w:val="single"/>
        </w:rPr>
        <w:t>四川国际航展（ACC飞街片区）基础设施建设项目——房屋建设及附属设施造价咨询（概算审核）服务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结合本工程特点及服务工作内容，经仔细研究决定，我方（单位的名称）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服务费金额为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元（大写：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>）。</w:t>
      </w:r>
    </w:p>
    <w:p>
      <w:pPr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>
      <w:pPr>
        <w:pStyle w:val="5"/>
      </w:pPr>
    </w:p>
    <w:p/>
    <w:p>
      <w:pPr>
        <w:spacing w:line="720" w:lineRule="auto"/>
        <w:jc w:val="center"/>
        <w:rPr>
          <w:rFonts w:ascii="黑体" w:hAnsi="华文细黑" w:eastAsia="黑体"/>
          <w:bCs/>
          <w:sz w:val="48"/>
          <w:szCs w:val="4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3EFC2EFA"/>
    <w:rsid w:val="3EFC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2022-12-12T07:05:00Z</dcterms:created>
  <dc:creator>Administrator</dc:creator>
  <cp:lastModifiedBy>Administrator</cp:lastModifiedBy>
  <dcterms:modified xsi:type="dcterms:W3CDTF">2022-12-12T07:06:24Z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38447C8C48014B618E91CA4D0D88522C</vt:lpwstr>
  </property>
</Properties>
</file>